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3EF" w:rsidRPr="005753EF" w:rsidRDefault="005753EF" w:rsidP="00187C30">
      <w:pPr>
        <w:pBdr>
          <w:bottom w:val="single" w:sz="4" w:space="1" w:color="auto"/>
        </w:pBdr>
        <w:spacing w:after="0" w:line="240" w:lineRule="auto"/>
        <w:jc w:val="center"/>
        <w:outlineLvl w:val="1"/>
        <w:rPr>
          <w:rFonts w:ascii="sahel-bold" w:eastAsia="Times New Roman" w:hAnsi="sahel-bold" w:cs="B Titr"/>
          <w:b/>
          <w:bCs/>
          <w:color w:val="262C38"/>
          <w:sz w:val="38"/>
          <w:szCs w:val="38"/>
        </w:rPr>
      </w:pPr>
      <w:r w:rsidRPr="005753EF">
        <w:rPr>
          <w:rFonts w:ascii="sahel-bold" w:eastAsia="Times New Roman" w:hAnsi="sahel-bold" w:cs="B Titr"/>
          <w:b/>
          <w:bCs/>
          <w:color w:val="262C38"/>
          <w:sz w:val="38"/>
          <w:szCs w:val="38"/>
          <w:rtl/>
        </w:rPr>
        <w:t>آیین نامه وجین</w:t>
      </w:r>
    </w:p>
    <w:p w:rsidR="005753EF" w:rsidRPr="005753EF" w:rsidRDefault="005753EF" w:rsidP="005753EF">
      <w:pPr>
        <w:shd w:val="clear" w:color="auto" w:fill="FFFFFF"/>
        <w:spacing w:after="150" w:line="240" w:lineRule="auto"/>
        <w:jc w:val="both"/>
        <w:rPr>
          <w:rFonts w:ascii="vazir-fd" w:eastAsia="Times New Roman" w:hAnsi="vazir-fd" w:cs="B Nazanin"/>
          <w:b/>
          <w:bCs/>
          <w:color w:val="C45911" w:themeColor="accent2" w:themeShade="BF"/>
          <w:sz w:val="28"/>
          <w:szCs w:val="28"/>
          <w:rtl/>
        </w:rPr>
      </w:pPr>
      <w:r w:rsidRPr="009A29CD">
        <w:rPr>
          <w:rFonts w:ascii="vazir-fd" w:eastAsia="Times New Roman" w:hAnsi="vazir-fd" w:cs="B Titr"/>
          <w:b/>
          <w:bCs/>
          <w:color w:val="C45911" w:themeColor="accent2" w:themeShade="BF"/>
          <w:sz w:val="24"/>
          <w:szCs w:val="24"/>
          <w:rtl/>
        </w:rPr>
        <w:t>۱</w:t>
      </w:r>
      <w:r w:rsidRPr="009A29CD">
        <w:rPr>
          <w:rFonts w:ascii="vazir-fd" w:eastAsia="Times New Roman" w:hAnsi="vazir-fd" w:cs="B Titr"/>
          <w:color w:val="C45911" w:themeColor="accent2" w:themeShade="BF"/>
          <w:sz w:val="28"/>
          <w:szCs w:val="28"/>
        </w:rPr>
        <w:t>.</w:t>
      </w:r>
      <w:r w:rsidRPr="009A29CD">
        <w:rPr>
          <w:rFonts w:ascii="vazir-fd" w:eastAsia="Times New Roman" w:hAnsi="vazir-fd" w:cs="B Titr"/>
          <w:color w:val="C45911" w:themeColor="accent2" w:themeShade="BF"/>
          <w:sz w:val="28"/>
          <w:szCs w:val="28"/>
          <w:rtl/>
        </w:rPr>
        <w:t>تعاریف</w:t>
      </w:r>
    </w:p>
    <w:p w:rsidR="005753EF" w:rsidRPr="005753EF" w:rsidRDefault="005753EF" w:rsidP="005753EF">
      <w:pPr>
        <w:shd w:val="clear" w:color="auto" w:fill="FFFFFF"/>
        <w:spacing w:after="150" w:line="240" w:lineRule="auto"/>
        <w:jc w:val="both"/>
        <w:rPr>
          <w:rFonts w:ascii="vazir-fd" w:eastAsia="Times New Roman" w:hAnsi="vazir-fd" w:cs="B Nazanin"/>
          <w:b/>
          <w:bCs/>
          <w:color w:val="3B3838" w:themeColor="background2" w:themeShade="40"/>
          <w:sz w:val="28"/>
          <w:szCs w:val="28"/>
        </w:rPr>
      </w:pPr>
      <w:r w:rsidRPr="005753EF">
        <w:rPr>
          <w:rFonts w:ascii="vazir-fd" w:eastAsia="Times New Roman" w:hAnsi="vazir-fd" w:cs="B Nazanin"/>
          <w:b/>
          <w:bCs/>
          <w:color w:val="3B3838" w:themeColor="background2" w:themeShade="40"/>
          <w:sz w:val="28"/>
          <w:szCs w:val="28"/>
          <w:rtl/>
        </w:rPr>
        <w:t>۱-۱. وجین: عمل حذف کردن یا جابجا کردن نسخهﻫﺎی زائد کتاب ها و موادی است که به ندرت مورد استفاده قرار می‌گیرند یا به کلی قابل استفاده نیستند.</w:t>
      </w:r>
    </w:p>
    <w:p w:rsidR="005753EF" w:rsidRPr="005753EF" w:rsidRDefault="005753EF" w:rsidP="005753EF">
      <w:pPr>
        <w:shd w:val="clear" w:color="auto" w:fill="FFFFFF"/>
        <w:spacing w:after="150" w:line="240" w:lineRule="auto"/>
        <w:jc w:val="both"/>
        <w:rPr>
          <w:rFonts w:ascii="vazir-fd" w:eastAsia="Times New Roman" w:hAnsi="vazir-fd" w:cs="B Nazanin"/>
          <w:b/>
          <w:bCs/>
          <w:color w:val="3B3838" w:themeColor="background2" w:themeShade="40"/>
          <w:sz w:val="28"/>
          <w:szCs w:val="28"/>
          <w:rtl/>
        </w:rPr>
      </w:pPr>
      <w:r w:rsidRPr="005753EF">
        <w:rPr>
          <w:rFonts w:ascii="vazir-fd" w:eastAsia="Times New Roman" w:hAnsi="vazir-fd" w:cs="B Nazanin"/>
          <w:b/>
          <w:bCs/>
          <w:color w:val="3B3838" w:themeColor="background2" w:themeShade="40"/>
          <w:sz w:val="28"/>
          <w:szCs w:val="28"/>
          <w:rtl/>
        </w:rPr>
        <w:t>۲-۱. کتابدار کسی که دارای مدرک کارشناسی و یا بالاتر بوده و یا حداقل ۸ سال سابقه و تجربه عملی در کتابخانهﻫﺎی دانشگاه را داشته باشند.</w:t>
      </w:r>
    </w:p>
    <w:p w:rsidR="005753EF" w:rsidRPr="005753EF" w:rsidRDefault="005753EF" w:rsidP="005753EF">
      <w:pPr>
        <w:shd w:val="clear" w:color="auto" w:fill="FFFFFF"/>
        <w:spacing w:after="150" w:line="240" w:lineRule="auto"/>
        <w:jc w:val="both"/>
        <w:rPr>
          <w:rFonts w:ascii="vazir-fd" w:eastAsia="Times New Roman" w:hAnsi="vazir-fd" w:cs="B Nazanin"/>
          <w:b/>
          <w:bCs/>
          <w:color w:val="3B3838" w:themeColor="background2" w:themeShade="40"/>
          <w:sz w:val="28"/>
          <w:szCs w:val="28"/>
          <w:rtl/>
        </w:rPr>
      </w:pPr>
      <w:r w:rsidRPr="005753EF">
        <w:rPr>
          <w:rFonts w:ascii="vazir-fd" w:eastAsia="Times New Roman" w:hAnsi="vazir-fd" w:cs="B Nazanin"/>
          <w:b/>
          <w:bCs/>
          <w:color w:val="3B3838" w:themeColor="background2" w:themeShade="40"/>
          <w:sz w:val="28"/>
          <w:szCs w:val="28"/>
          <w:rtl/>
        </w:rPr>
        <w:t>۳-۱. مبادله: قراردادی که طبق آن کتابخانهﺍی منابع خود را به کتابخانه، مؤسسه یا انجمن دیگر ارسال می‌دارد و در مقابل منابع آن کتابخانه یا مؤسسه را دریافت می‌کند یا نسخهﻫﺎی تکراری خود را به کتابخانه دیگر می‌فرستند و در مقابل نسخهﻫﺎی دیگری از آنها دریافت می‌دارد.</w:t>
      </w:r>
    </w:p>
    <w:p w:rsidR="005753EF" w:rsidRPr="005753EF" w:rsidRDefault="005753EF" w:rsidP="005753EF">
      <w:pPr>
        <w:shd w:val="clear" w:color="auto" w:fill="FFFFFF"/>
        <w:spacing w:after="150" w:line="240" w:lineRule="auto"/>
        <w:jc w:val="both"/>
        <w:rPr>
          <w:rFonts w:ascii="vazir-fd" w:eastAsia="Times New Roman" w:hAnsi="vazir-fd" w:cs="B Nazanin"/>
          <w:b/>
          <w:bCs/>
          <w:color w:val="3B3838" w:themeColor="background2" w:themeShade="40"/>
          <w:sz w:val="28"/>
          <w:szCs w:val="28"/>
          <w:rtl/>
        </w:rPr>
      </w:pPr>
      <w:r w:rsidRPr="005753EF">
        <w:rPr>
          <w:rFonts w:ascii="vazir-fd" w:eastAsia="Times New Roman" w:hAnsi="vazir-fd" w:cs="B Nazanin"/>
          <w:b/>
          <w:bCs/>
          <w:color w:val="3B3838" w:themeColor="background2" w:themeShade="40"/>
          <w:sz w:val="28"/>
          <w:szCs w:val="28"/>
          <w:rtl/>
        </w:rPr>
        <w:t>۴-۱. ویرایش: اگر نویسنده اصلی و یا شخص دیگری در متن منبع تغییراتی بدهد و منبع به چاپ برسد (حتی اگر در متن دست برده نشود) ویرایش نامیده می‌شود (حتی اگر در قطع، صحافی، تصاویر و غیره کتاب نیز تغییراتی داده شود ویرایش جدید تلقی می‌شود).</w:t>
      </w:r>
    </w:p>
    <w:p w:rsidR="005753EF" w:rsidRPr="005753EF" w:rsidRDefault="005753EF" w:rsidP="009A29CD">
      <w:pPr>
        <w:shd w:val="clear" w:color="auto" w:fill="FFFFFF"/>
        <w:spacing w:after="150" w:line="240" w:lineRule="auto"/>
        <w:jc w:val="both"/>
        <w:rPr>
          <w:rFonts w:ascii="vazir-fd" w:eastAsia="Times New Roman" w:hAnsi="vazir-fd" w:cs="B Nazanin"/>
          <w:b/>
          <w:bCs/>
          <w:color w:val="3B3838" w:themeColor="background2" w:themeShade="40"/>
          <w:sz w:val="28"/>
          <w:szCs w:val="28"/>
          <w:rtl/>
        </w:rPr>
      </w:pPr>
      <w:r w:rsidRPr="005753EF">
        <w:rPr>
          <w:rFonts w:ascii="vazir-fd" w:eastAsia="Times New Roman" w:hAnsi="vazir-fd" w:cs="B Nazanin"/>
          <w:b/>
          <w:bCs/>
          <w:color w:val="3B3838" w:themeColor="background2" w:themeShade="40"/>
          <w:sz w:val="28"/>
          <w:szCs w:val="28"/>
          <w:rtl/>
        </w:rPr>
        <w:t xml:space="preserve">۵-۱. کتابخانه: منظور از کتابخانهﻫﺎ تمامی کتابخانهﻫﺎی دانشگاه علوم پزشکی </w:t>
      </w:r>
      <w:r w:rsidR="009A29CD">
        <w:rPr>
          <w:rFonts w:ascii="vazir-fd" w:eastAsia="Times New Roman" w:hAnsi="vazir-fd" w:cs="B Nazanin" w:hint="cs"/>
          <w:b/>
          <w:bCs/>
          <w:color w:val="3B3838" w:themeColor="background2" w:themeShade="40"/>
          <w:sz w:val="28"/>
          <w:szCs w:val="28"/>
          <w:rtl/>
        </w:rPr>
        <w:t>جندی شاپور اهواز</w:t>
      </w:r>
      <w:r w:rsidRPr="005753EF">
        <w:rPr>
          <w:rFonts w:ascii="vazir-fd" w:eastAsia="Times New Roman" w:hAnsi="vazir-fd" w:cs="B Nazanin"/>
          <w:b/>
          <w:bCs/>
          <w:color w:val="3B3838" w:themeColor="background2" w:themeShade="40"/>
          <w:sz w:val="28"/>
          <w:szCs w:val="28"/>
          <w:rtl/>
        </w:rPr>
        <w:t xml:space="preserve"> اعم از کتابخانهﻫﺎی دانشکدهﻫﺎی، کتابخانهﻫﺎی مراکز آموزشی درمانی و سایر می‌باشد.</w:t>
      </w:r>
    </w:p>
    <w:p w:rsidR="005753EF" w:rsidRPr="005753EF" w:rsidRDefault="005753EF" w:rsidP="005753EF">
      <w:pPr>
        <w:shd w:val="clear" w:color="auto" w:fill="FFFFFF"/>
        <w:spacing w:after="150" w:line="240" w:lineRule="auto"/>
        <w:jc w:val="both"/>
        <w:rPr>
          <w:rFonts w:ascii="vazir-fd" w:eastAsia="Times New Roman" w:hAnsi="vazir-fd" w:cs="B Titr"/>
          <w:b/>
          <w:bCs/>
          <w:color w:val="C45911" w:themeColor="accent2" w:themeShade="BF"/>
          <w:sz w:val="28"/>
          <w:szCs w:val="28"/>
          <w:rtl/>
        </w:rPr>
      </w:pPr>
      <w:bookmarkStart w:id="0" w:name="_GoBack"/>
      <w:bookmarkEnd w:id="0"/>
      <w:r w:rsidRPr="005753EF">
        <w:rPr>
          <w:rFonts w:ascii="vazir-fd" w:eastAsia="Times New Roman" w:hAnsi="vazir-fd" w:cs="B Titr"/>
          <w:b/>
          <w:bCs/>
          <w:color w:val="C45911" w:themeColor="accent2" w:themeShade="BF"/>
          <w:sz w:val="28"/>
          <w:szCs w:val="28"/>
          <w:rtl/>
        </w:rPr>
        <w:t>۲</w:t>
      </w:r>
      <w:r w:rsidRPr="009A29CD">
        <w:rPr>
          <w:rFonts w:ascii="vazir-fd" w:eastAsia="Times New Roman" w:hAnsi="vazir-fd" w:cs="B Titr"/>
          <w:b/>
          <w:bCs/>
          <w:color w:val="C45911" w:themeColor="accent2" w:themeShade="BF"/>
          <w:sz w:val="28"/>
          <w:szCs w:val="28"/>
          <w:rtl/>
        </w:rPr>
        <w:t>. مقدمه</w:t>
      </w:r>
    </w:p>
    <w:p w:rsidR="005753EF" w:rsidRPr="005753EF" w:rsidRDefault="005753EF" w:rsidP="005753EF">
      <w:pPr>
        <w:shd w:val="clear" w:color="auto" w:fill="FFFFFF"/>
        <w:spacing w:after="150" w:line="240" w:lineRule="auto"/>
        <w:jc w:val="both"/>
        <w:rPr>
          <w:rFonts w:ascii="vazir-fd" w:eastAsia="Times New Roman" w:hAnsi="vazir-fd" w:cs="B Nazanin"/>
          <w:b/>
          <w:bCs/>
          <w:color w:val="3B3838" w:themeColor="background2" w:themeShade="40"/>
          <w:sz w:val="28"/>
          <w:szCs w:val="28"/>
          <w:rtl/>
        </w:rPr>
      </w:pPr>
      <w:r w:rsidRPr="005753EF">
        <w:rPr>
          <w:rFonts w:ascii="vazir-fd" w:eastAsia="Times New Roman" w:hAnsi="vazir-fd" w:cs="B Nazanin"/>
          <w:b/>
          <w:bCs/>
          <w:color w:val="3B3838" w:themeColor="background2" w:themeShade="40"/>
          <w:sz w:val="28"/>
          <w:szCs w:val="28"/>
          <w:rtl/>
        </w:rPr>
        <w:t>وجین در علم کتابداری بیشتر با محتوای تصفیه و پالایش مجموعه کتابخانه از مواد اطلاعاتی بی‌استفاده و یا از رده خارج و یا موادی که به ندرت از آنها استفاده می‌شود تعبیر شده است.</w:t>
      </w:r>
    </w:p>
    <w:p w:rsidR="005753EF" w:rsidRPr="005753EF" w:rsidRDefault="005753EF" w:rsidP="005753EF">
      <w:pPr>
        <w:shd w:val="clear" w:color="auto" w:fill="FFFFFF"/>
        <w:spacing w:after="150" w:line="240" w:lineRule="auto"/>
        <w:jc w:val="both"/>
        <w:rPr>
          <w:rFonts w:ascii="vazir-fd" w:eastAsia="Times New Roman" w:hAnsi="vazir-fd" w:cs="B Nazanin"/>
          <w:b/>
          <w:bCs/>
          <w:color w:val="3B3838" w:themeColor="background2" w:themeShade="40"/>
          <w:sz w:val="28"/>
          <w:szCs w:val="28"/>
          <w:rtl/>
        </w:rPr>
      </w:pPr>
      <w:r w:rsidRPr="005753EF">
        <w:rPr>
          <w:rFonts w:ascii="vazir-fd" w:eastAsia="Times New Roman" w:hAnsi="vazir-fd" w:cs="B Nazanin"/>
          <w:b/>
          <w:bCs/>
          <w:color w:val="3B3838" w:themeColor="background2" w:themeShade="40"/>
          <w:sz w:val="28"/>
          <w:szCs w:val="28"/>
          <w:rtl/>
        </w:rPr>
        <w:t>برای آنکه کتابخانه تبدیل به انباری مرده از کتاب و سایر منابع اطلاعاتی بلااستفاده نگردد، عمل وجین منابع امری ضروری به نظر می رسد. اما این امر نیز همانند کارکرد ارزیابی مجموعه منابع کتابخانه از طرف کتابداران باید بطور ثابت، دائمی و منظم انجام گیرد. برای وجین کردن مشکلاتی چون کمبود وقت، پرسنل و یا امکان انتخاب غلط در مورد حذف منابع وجود دارد. به همین منظور آئین‌نامه وجین منابع اطلاعاتی تدوین یافته است تا با تلاش همکاران کتابدار در کتابخانهﻫﺎ به لحاظ محتوای اطلاعاتی، شاهد مجموعهﻫﺎیی پویاتر و جذابتر برای جامعه دانشگاهی باشیم.</w:t>
      </w:r>
    </w:p>
    <w:p w:rsidR="005753EF" w:rsidRPr="005753EF" w:rsidRDefault="005753EF" w:rsidP="005753EF">
      <w:pPr>
        <w:shd w:val="clear" w:color="auto" w:fill="FFFFFF"/>
        <w:spacing w:after="150" w:line="240" w:lineRule="auto"/>
        <w:jc w:val="both"/>
        <w:rPr>
          <w:rFonts w:ascii="vazir-fd" w:eastAsia="Times New Roman" w:hAnsi="vazir-fd" w:cs="B Nazanin"/>
          <w:b/>
          <w:bCs/>
          <w:color w:val="3B3838" w:themeColor="background2" w:themeShade="40"/>
          <w:sz w:val="28"/>
          <w:szCs w:val="28"/>
          <w:rtl/>
        </w:rPr>
      </w:pPr>
      <w:r w:rsidRPr="005753EF">
        <w:rPr>
          <w:rFonts w:ascii="vazir-fd" w:eastAsia="Times New Roman" w:hAnsi="vazir-fd" w:cs="B Nazanin"/>
          <w:b/>
          <w:bCs/>
          <w:color w:val="3B3838" w:themeColor="background2" w:themeShade="40"/>
          <w:sz w:val="28"/>
          <w:szCs w:val="28"/>
          <w:rtl/>
        </w:rPr>
        <w:t>لازم به ذکر است که منابع اطلاعاتی مورد نظر در کتابخانهﻫﺎ شامل: کتب، نشریات ادواری و مواد دیداری و شنیداری را می‌شود ولی این آئین‌نامه در قسمت اجرایی ققط در مورد کتاب و نشریات نوشته شده است.</w:t>
      </w:r>
    </w:p>
    <w:p w:rsidR="005753EF" w:rsidRPr="005753EF" w:rsidRDefault="005753EF" w:rsidP="005753EF">
      <w:pPr>
        <w:shd w:val="clear" w:color="auto" w:fill="FFFFFF"/>
        <w:spacing w:after="150" w:line="240" w:lineRule="auto"/>
        <w:jc w:val="both"/>
        <w:rPr>
          <w:rFonts w:ascii="vazir-fd" w:eastAsia="Times New Roman" w:hAnsi="vazir-fd" w:cs="B Nazanin"/>
          <w:b/>
          <w:bCs/>
          <w:color w:val="3B3838" w:themeColor="background2" w:themeShade="40"/>
          <w:sz w:val="28"/>
          <w:szCs w:val="28"/>
          <w:rtl/>
        </w:rPr>
      </w:pPr>
      <w:r w:rsidRPr="005753EF">
        <w:rPr>
          <w:rFonts w:ascii="vazir-fd" w:eastAsia="Times New Roman" w:hAnsi="vazir-fd" w:cs="B Nazanin"/>
          <w:b/>
          <w:bCs/>
          <w:color w:val="3B3838" w:themeColor="background2" w:themeShade="40"/>
          <w:sz w:val="28"/>
          <w:szCs w:val="28"/>
          <w:rtl/>
        </w:rPr>
        <w:lastRenderedPageBreak/>
        <w:t>در مرحله اول عملیات وجین، ارزیابی و بررسی درجه کفایت مجموعه منابع از طرف کتابداران هر دانشکده / مرکز ضروری است. برای ارزیابی مجموعه می‌بایستی به چه عامل مهم توجه داشت.</w:t>
      </w:r>
    </w:p>
    <w:p w:rsidR="005753EF" w:rsidRPr="005753EF" w:rsidRDefault="005753EF" w:rsidP="005753EF">
      <w:pPr>
        <w:shd w:val="clear" w:color="auto" w:fill="FFFFFF"/>
        <w:spacing w:after="150" w:line="240" w:lineRule="auto"/>
        <w:jc w:val="both"/>
        <w:rPr>
          <w:rFonts w:ascii="vazir-fd" w:eastAsia="Times New Roman" w:hAnsi="vazir-fd" w:cs="B Nazanin"/>
          <w:b/>
          <w:bCs/>
          <w:color w:val="3B3838" w:themeColor="background2" w:themeShade="40"/>
          <w:sz w:val="28"/>
          <w:szCs w:val="28"/>
          <w:rtl/>
        </w:rPr>
      </w:pPr>
      <w:r w:rsidRPr="005753EF">
        <w:rPr>
          <w:rFonts w:ascii="vazir-fd" w:eastAsia="Times New Roman" w:hAnsi="vazir-fd" w:cs="B Nazanin"/>
          <w:b/>
          <w:bCs/>
          <w:color w:val="3B3838" w:themeColor="background2" w:themeShade="40"/>
          <w:sz w:val="28"/>
          <w:szCs w:val="28"/>
          <w:rtl/>
        </w:rPr>
        <w:t>الف) ارزش محتوایی کتاب</w:t>
      </w:r>
      <w:r w:rsidRPr="005753EF">
        <w:rPr>
          <w:rFonts w:ascii="Cambria" w:eastAsia="Times New Roman" w:hAnsi="Cambria" w:cs="Cambria" w:hint="cs"/>
          <w:b/>
          <w:bCs/>
          <w:color w:val="3B3838" w:themeColor="background2" w:themeShade="40"/>
          <w:sz w:val="28"/>
          <w:szCs w:val="28"/>
          <w:rtl/>
        </w:rPr>
        <w:t>  </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ب</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نوع</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تخصص</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و</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رشته</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جامعه</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استفاده</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کننده</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از</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کتابخانه</w:t>
      </w:r>
      <w:r w:rsidRPr="005753EF">
        <w:rPr>
          <w:rFonts w:ascii="Cambria" w:eastAsia="Times New Roman" w:hAnsi="Cambria" w:cs="Cambria" w:hint="cs"/>
          <w:b/>
          <w:bCs/>
          <w:color w:val="3B3838" w:themeColor="background2" w:themeShade="40"/>
          <w:sz w:val="28"/>
          <w:szCs w:val="28"/>
          <w:rtl/>
        </w:rPr>
        <w:t>   </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ج</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توجه</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به</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نوع</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کتابخانه</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چرا</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که</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اهداف</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کتابخانه</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در</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ارتباط</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با</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اینکه</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کتابخانه</w:t>
      </w:r>
      <w:r w:rsidRPr="005753EF">
        <w:rPr>
          <w:rFonts w:ascii="vazir-fd" w:eastAsia="Times New Roman" w:hAnsi="vazir-fd" w:cs="B Nazanin"/>
          <w:b/>
          <w:bCs/>
          <w:color w:val="3B3838" w:themeColor="background2" w:themeShade="40"/>
          <w:sz w:val="28"/>
          <w:szCs w:val="28"/>
          <w:rtl/>
        </w:rPr>
        <w:t xml:space="preserve"> دانشکده‌ای، بیمارستانی و در گروه‌های مختلف که بصورت تخصصی فعالیت می‌نماید، مختلف و متنوع است).</w:t>
      </w:r>
      <w:r w:rsidRPr="005753EF">
        <w:rPr>
          <w:rFonts w:ascii="Cambria" w:eastAsia="Times New Roman" w:hAnsi="Cambria" w:cs="Cambria" w:hint="cs"/>
          <w:b/>
          <w:bCs/>
          <w:color w:val="3B3838" w:themeColor="background2" w:themeShade="40"/>
          <w:sz w:val="28"/>
          <w:szCs w:val="28"/>
          <w:rtl/>
        </w:rPr>
        <w:t>    </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د</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میزان</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استفاده</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کم</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و</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یا</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زیاد</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از</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هر</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منبع</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در</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مجموعه</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کتابخانه</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که</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از</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عوامل</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مهم</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وجین</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و</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عدم</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وجین</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آن</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منبع</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محسوب</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می</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گردد</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و</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توجه</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به</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این</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نکته</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امری</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ضروری</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است</w:t>
      </w:r>
      <w:r w:rsidRPr="005753EF">
        <w:rPr>
          <w:rFonts w:ascii="vazir-fd" w:eastAsia="Times New Roman" w:hAnsi="vazir-fd" w:cs="B Nazanin"/>
          <w:b/>
          <w:bCs/>
          <w:color w:val="3B3838" w:themeColor="background2" w:themeShade="40"/>
          <w:sz w:val="28"/>
          <w:szCs w:val="28"/>
          <w:rtl/>
        </w:rPr>
        <w:t>.</w:t>
      </w:r>
    </w:p>
    <w:p w:rsidR="005753EF" w:rsidRPr="005753EF" w:rsidRDefault="005753EF" w:rsidP="005753EF">
      <w:pPr>
        <w:shd w:val="clear" w:color="auto" w:fill="FFFFFF"/>
        <w:spacing w:after="150" w:line="240" w:lineRule="auto"/>
        <w:jc w:val="both"/>
        <w:rPr>
          <w:rFonts w:ascii="vazir-fd" w:eastAsia="Times New Roman" w:hAnsi="vazir-fd" w:cs="B Nazanin"/>
          <w:b/>
          <w:bCs/>
          <w:color w:val="3B3838" w:themeColor="background2" w:themeShade="40"/>
          <w:sz w:val="28"/>
          <w:szCs w:val="28"/>
          <w:rtl/>
        </w:rPr>
      </w:pPr>
      <w:r w:rsidRPr="005753EF">
        <w:rPr>
          <w:rFonts w:ascii="vazir-fd" w:eastAsia="Times New Roman" w:hAnsi="vazir-fd" w:cs="B Nazanin"/>
          <w:b/>
          <w:bCs/>
          <w:color w:val="3B3838" w:themeColor="background2" w:themeShade="40"/>
          <w:sz w:val="28"/>
          <w:szCs w:val="28"/>
          <w:rtl/>
        </w:rPr>
        <w:t>۳. اصول وجین</w:t>
      </w:r>
    </w:p>
    <w:p w:rsidR="005753EF" w:rsidRPr="005753EF" w:rsidRDefault="005753EF" w:rsidP="005753EF">
      <w:pPr>
        <w:shd w:val="clear" w:color="auto" w:fill="FFFFFF"/>
        <w:spacing w:after="150" w:line="240" w:lineRule="auto"/>
        <w:jc w:val="both"/>
        <w:rPr>
          <w:rFonts w:ascii="vazir-fd" w:eastAsia="Times New Roman" w:hAnsi="vazir-fd" w:cs="B Nazanin"/>
          <w:b/>
          <w:bCs/>
          <w:color w:val="3B3838" w:themeColor="background2" w:themeShade="40"/>
          <w:sz w:val="28"/>
          <w:szCs w:val="28"/>
          <w:rtl/>
        </w:rPr>
      </w:pPr>
      <w:r w:rsidRPr="005753EF">
        <w:rPr>
          <w:rFonts w:ascii="vazir-fd" w:eastAsia="Times New Roman" w:hAnsi="vazir-fd" w:cs="B Nazanin"/>
          <w:b/>
          <w:bCs/>
          <w:color w:val="3B3838" w:themeColor="background2" w:themeShade="40"/>
          <w:sz w:val="28"/>
          <w:szCs w:val="28"/>
          <w:rtl/>
        </w:rPr>
        <w:t>۱-۳. قبل از شروع عملیات وجین ابتدا عمل رف‌خوانی کتابخانه مربوطه انجام می‌شود(تمامی منابع مجموعهﻫﺎ از لحاظ منابع مفقودی، امانت و موجودی کنترل و بازبینی می شود). این کار توسط کتابداران کتابخانه/مرکز مربوطه صورت می‌گیرد.</w:t>
      </w:r>
    </w:p>
    <w:p w:rsidR="005753EF" w:rsidRPr="005753EF" w:rsidRDefault="005753EF" w:rsidP="005753EF">
      <w:pPr>
        <w:shd w:val="clear" w:color="auto" w:fill="FFFFFF"/>
        <w:spacing w:after="150" w:line="240" w:lineRule="auto"/>
        <w:jc w:val="both"/>
        <w:rPr>
          <w:rFonts w:ascii="vazir-fd" w:eastAsia="Times New Roman" w:hAnsi="vazir-fd" w:cs="B Nazanin"/>
          <w:b/>
          <w:bCs/>
          <w:color w:val="3B3838" w:themeColor="background2" w:themeShade="40"/>
          <w:sz w:val="28"/>
          <w:szCs w:val="28"/>
          <w:rtl/>
        </w:rPr>
      </w:pPr>
      <w:r w:rsidRPr="005753EF">
        <w:rPr>
          <w:rFonts w:ascii="vazir-fd" w:eastAsia="Times New Roman" w:hAnsi="vazir-fd" w:cs="B Nazanin"/>
          <w:b/>
          <w:bCs/>
          <w:color w:val="3B3838" w:themeColor="background2" w:themeShade="40"/>
          <w:sz w:val="28"/>
          <w:szCs w:val="28"/>
          <w:rtl/>
        </w:rPr>
        <w:t>*تبصره یک:</w:t>
      </w:r>
      <w:r w:rsidRPr="005753EF">
        <w:rPr>
          <w:rFonts w:ascii="Cambria" w:eastAsia="Times New Roman" w:hAnsi="Cambria" w:cs="Cambria" w:hint="cs"/>
          <w:b/>
          <w:bCs/>
          <w:color w:val="3B3838" w:themeColor="background2" w:themeShade="40"/>
          <w:sz w:val="28"/>
          <w:szCs w:val="28"/>
          <w:rtl/>
        </w:rPr>
        <w:t> </w:t>
      </w:r>
      <w:r w:rsidRPr="005753EF">
        <w:rPr>
          <w:rFonts w:ascii="vazir-fd" w:eastAsia="Times New Roman" w:hAnsi="vazir-fd" w:cs="B Nazanin" w:hint="cs"/>
          <w:b/>
          <w:bCs/>
          <w:color w:val="3B3838" w:themeColor="background2" w:themeShade="40"/>
          <w:sz w:val="28"/>
          <w:szCs w:val="28"/>
          <w:rtl/>
        </w:rPr>
        <w:t>شروع</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کار</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وجین</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منابع</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در</w:t>
      </w:r>
      <w:r w:rsidRPr="005753EF">
        <w:rPr>
          <w:rFonts w:ascii="vazir-fd" w:eastAsia="Times New Roman" w:hAnsi="vazir-fd" w:cs="B Nazanin"/>
          <w:b/>
          <w:bCs/>
          <w:color w:val="3B3838" w:themeColor="background2" w:themeShade="40"/>
          <w:sz w:val="28"/>
          <w:szCs w:val="28"/>
          <w:rtl/>
        </w:rPr>
        <w:t xml:space="preserve"> هر کتابخانه بدون انجام رف‌خوانی قبل از آن غیرممکن و ممنوع است.</w:t>
      </w:r>
    </w:p>
    <w:p w:rsidR="005753EF" w:rsidRPr="005753EF" w:rsidRDefault="005753EF" w:rsidP="005753EF">
      <w:pPr>
        <w:shd w:val="clear" w:color="auto" w:fill="FFFFFF"/>
        <w:spacing w:after="150" w:line="240" w:lineRule="auto"/>
        <w:jc w:val="both"/>
        <w:rPr>
          <w:rFonts w:ascii="vazir-fd" w:eastAsia="Times New Roman" w:hAnsi="vazir-fd" w:cs="B Nazanin"/>
          <w:b/>
          <w:bCs/>
          <w:color w:val="3B3838" w:themeColor="background2" w:themeShade="40"/>
          <w:sz w:val="28"/>
          <w:szCs w:val="28"/>
          <w:rtl/>
        </w:rPr>
      </w:pPr>
      <w:r w:rsidRPr="005753EF">
        <w:rPr>
          <w:rFonts w:ascii="Cambria" w:eastAsia="Times New Roman" w:hAnsi="Cambria" w:cs="Cambria" w:hint="cs"/>
          <w:b/>
          <w:bCs/>
          <w:color w:val="3B3838" w:themeColor="background2" w:themeShade="40"/>
          <w:sz w:val="28"/>
          <w:szCs w:val="28"/>
          <w:rtl/>
        </w:rPr>
        <w:t>   </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تبصره</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دو</w:t>
      </w:r>
      <w:r w:rsidRPr="005753EF">
        <w:rPr>
          <w:rFonts w:ascii="vazir-fd" w:eastAsia="Times New Roman" w:hAnsi="vazir-fd" w:cs="B Nazanin"/>
          <w:b/>
          <w:bCs/>
          <w:color w:val="3B3838" w:themeColor="background2" w:themeShade="40"/>
          <w:sz w:val="28"/>
          <w:szCs w:val="28"/>
          <w:rtl/>
        </w:rPr>
        <w:t>: جهت این امر کتابخانهﻫﺎ به تشخیص سرپرست کتابخانه می‌توانند وظایف سرویسﺩهی و خدمات امانت خود را در مقطع زمانی مناسب(تعطیلات بین دو ترم تحصیلی و یا تعطیلات تابستان) تعطیل نمایند تا با دقت بیشتری مراحل فوق انجام شود.</w:t>
      </w:r>
    </w:p>
    <w:p w:rsidR="005753EF" w:rsidRPr="005753EF" w:rsidRDefault="005753EF" w:rsidP="005753EF">
      <w:pPr>
        <w:shd w:val="clear" w:color="auto" w:fill="FFFFFF"/>
        <w:spacing w:after="150" w:line="240" w:lineRule="auto"/>
        <w:jc w:val="both"/>
        <w:rPr>
          <w:rFonts w:ascii="vazir-fd" w:eastAsia="Times New Roman" w:hAnsi="vazir-fd" w:cs="B Nazanin"/>
          <w:b/>
          <w:bCs/>
          <w:color w:val="3B3838" w:themeColor="background2" w:themeShade="40"/>
          <w:sz w:val="28"/>
          <w:szCs w:val="28"/>
          <w:rtl/>
        </w:rPr>
      </w:pPr>
      <w:r w:rsidRPr="005753EF">
        <w:rPr>
          <w:rFonts w:ascii="vazir-fd" w:eastAsia="Times New Roman" w:hAnsi="vazir-fd" w:cs="B Nazanin"/>
          <w:b/>
          <w:bCs/>
          <w:color w:val="3B3838" w:themeColor="background2" w:themeShade="40"/>
          <w:sz w:val="28"/>
          <w:szCs w:val="28"/>
          <w:rtl/>
        </w:rPr>
        <w:t xml:space="preserve">*تبصره سوم: لازم به ذکر است که کتابداران می‌بایستی مشخصات کتب مفقودی را طبق </w:t>
      </w:r>
      <w:r w:rsidRPr="005753EF">
        <w:rPr>
          <w:rFonts w:ascii="Cambria" w:eastAsia="Times New Roman" w:hAnsi="Cambria" w:cs="Cambria" w:hint="cs"/>
          <w:b/>
          <w:bCs/>
          <w:color w:val="3B3838" w:themeColor="background2" w:themeShade="40"/>
          <w:sz w:val="28"/>
          <w:szCs w:val="28"/>
          <w:rtl/>
        </w:rPr>
        <w:t> </w:t>
      </w:r>
      <w:r w:rsidRPr="005753EF">
        <w:rPr>
          <w:rFonts w:ascii="vazir-fd" w:eastAsia="Times New Roman" w:hAnsi="vazir-fd" w:cs="B Nazanin" w:hint="cs"/>
          <w:b/>
          <w:bCs/>
          <w:color w:val="3B3838" w:themeColor="background2" w:themeShade="40"/>
          <w:sz w:val="28"/>
          <w:szCs w:val="28"/>
          <w:rtl/>
        </w:rPr>
        <w:t>فرم</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شماره</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۱</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تنظیم</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نموده</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و</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به</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ستاد</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امور</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کتابخانه‌های</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دانشگاه</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ارسال</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نمایند</w:t>
      </w:r>
      <w:r w:rsidRPr="005753EF">
        <w:rPr>
          <w:rFonts w:ascii="vazir-fd" w:eastAsia="Times New Roman" w:hAnsi="vazir-fd" w:cs="B Nazanin"/>
          <w:b/>
          <w:bCs/>
          <w:color w:val="3B3838" w:themeColor="background2" w:themeShade="40"/>
          <w:sz w:val="28"/>
          <w:szCs w:val="28"/>
          <w:rtl/>
        </w:rPr>
        <w:t>.</w:t>
      </w:r>
    </w:p>
    <w:p w:rsidR="005753EF" w:rsidRPr="005753EF" w:rsidRDefault="005753EF" w:rsidP="005753EF">
      <w:pPr>
        <w:shd w:val="clear" w:color="auto" w:fill="FFFFFF"/>
        <w:spacing w:after="150" w:line="240" w:lineRule="auto"/>
        <w:jc w:val="both"/>
        <w:rPr>
          <w:rFonts w:ascii="vazir-fd" w:eastAsia="Times New Roman" w:hAnsi="vazir-fd" w:cs="B Nazanin"/>
          <w:b/>
          <w:bCs/>
          <w:color w:val="3B3838" w:themeColor="background2" w:themeShade="40"/>
          <w:sz w:val="28"/>
          <w:szCs w:val="28"/>
          <w:rtl/>
        </w:rPr>
      </w:pPr>
      <w:r w:rsidRPr="005753EF">
        <w:rPr>
          <w:rFonts w:ascii="vazir-fd" w:eastAsia="Times New Roman" w:hAnsi="vazir-fd" w:cs="B Nazanin"/>
          <w:b/>
          <w:bCs/>
          <w:color w:val="3B3838" w:themeColor="background2" w:themeShade="40"/>
          <w:sz w:val="28"/>
          <w:szCs w:val="28"/>
          <w:rtl/>
        </w:rPr>
        <w:t>۲-۳. با توجه به مفاهیم موجود در مقدمه کتابداران موظفند در این مرحله ابتدا کتب مرجع (رفرانس) رشتهﻫﺎی تخصصی مرکز مربوطه که از نظر زمان و ویرایش روزآمد می‌گردند را تشخیص داده و سپس در صورت تهیه ویرایش‌های جدید در هر مجموعه به اندازه کافی، ویرایش‌های قبلی را وجین نمایند.</w:t>
      </w:r>
    </w:p>
    <w:p w:rsidR="005753EF" w:rsidRPr="005753EF" w:rsidRDefault="005753EF" w:rsidP="005753EF">
      <w:pPr>
        <w:shd w:val="clear" w:color="auto" w:fill="FFFFFF"/>
        <w:spacing w:after="150" w:line="240" w:lineRule="auto"/>
        <w:jc w:val="both"/>
        <w:rPr>
          <w:rFonts w:ascii="vazir-fd" w:eastAsia="Times New Roman" w:hAnsi="vazir-fd" w:cs="B Nazanin"/>
          <w:b/>
          <w:bCs/>
          <w:color w:val="3B3838" w:themeColor="background2" w:themeShade="40"/>
          <w:sz w:val="28"/>
          <w:szCs w:val="28"/>
          <w:rtl/>
        </w:rPr>
      </w:pPr>
      <w:r w:rsidRPr="005753EF">
        <w:rPr>
          <w:rFonts w:ascii="vazir-fd" w:eastAsia="Times New Roman" w:hAnsi="vazir-fd" w:cs="B Nazanin"/>
          <w:b/>
          <w:bCs/>
          <w:color w:val="3B3838" w:themeColor="background2" w:themeShade="40"/>
          <w:sz w:val="28"/>
          <w:szCs w:val="28"/>
          <w:rtl/>
        </w:rPr>
        <w:t>*تبصره:</w:t>
      </w:r>
      <w:r w:rsidRPr="005753EF">
        <w:rPr>
          <w:rFonts w:ascii="Cambria" w:eastAsia="Times New Roman" w:hAnsi="Cambria" w:cs="Cambria" w:hint="cs"/>
          <w:b/>
          <w:bCs/>
          <w:color w:val="3B3838" w:themeColor="background2" w:themeShade="40"/>
          <w:sz w:val="28"/>
          <w:szCs w:val="28"/>
          <w:rtl/>
        </w:rPr>
        <w:t> </w:t>
      </w:r>
      <w:r w:rsidRPr="005753EF">
        <w:rPr>
          <w:rFonts w:ascii="vazir-fd" w:eastAsia="Times New Roman" w:hAnsi="vazir-fd" w:cs="B Nazanin" w:hint="cs"/>
          <w:b/>
          <w:bCs/>
          <w:color w:val="3B3838" w:themeColor="background2" w:themeShade="40"/>
          <w:sz w:val="28"/>
          <w:szCs w:val="28"/>
          <w:rtl/>
        </w:rPr>
        <w:t>کتابداران</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می‌توانند</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در</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صورت</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نیاز</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و</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حسب</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تشخیص</w:t>
      </w:r>
      <w:r w:rsidRPr="005753EF">
        <w:rPr>
          <w:rFonts w:ascii="vazir-fd" w:eastAsia="Times New Roman" w:hAnsi="vazir-fd" w:cs="B Nazanin"/>
          <w:b/>
          <w:bCs/>
          <w:color w:val="3B3838" w:themeColor="background2" w:themeShade="40"/>
          <w:sz w:val="28"/>
          <w:szCs w:val="28"/>
          <w:rtl/>
        </w:rPr>
        <w:t xml:space="preserve"> </w:t>
      </w:r>
      <w:r w:rsidRPr="005753EF">
        <w:rPr>
          <w:rFonts w:ascii="vazir-fd" w:eastAsia="Times New Roman" w:hAnsi="vazir-fd" w:cs="B Nazanin" w:hint="cs"/>
          <w:b/>
          <w:bCs/>
          <w:color w:val="3B3838" w:themeColor="background2" w:themeShade="40"/>
          <w:sz w:val="28"/>
          <w:szCs w:val="28"/>
          <w:rtl/>
        </w:rPr>
        <w:t>تعدا</w:t>
      </w:r>
      <w:r w:rsidRPr="005753EF">
        <w:rPr>
          <w:rFonts w:ascii="vazir-fd" w:eastAsia="Times New Roman" w:hAnsi="vazir-fd" w:cs="B Nazanin"/>
          <w:b/>
          <w:bCs/>
          <w:color w:val="3B3838" w:themeColor="background2" w:themeShade="40"/>
          <w:sz w:val="28"/>
          <w:szCs w:val="28"/>
          <w:rtl/>
        </w:rPr>
        <w:t>دی از نسخ حداقل یک ویرایش قدیمی تر از ویرایش آخر کتاب را نیز در مجموعه خود و در کنار ویرایش‌های جدید حفظ نمایند.</w:t>
      </w:r>
    </w:p>
    <w:p w:rsidR="005753EF" w:rsidRPr="005753EF" w:rsidRDefault="005753EF" w:rsidP="005753EF">
      <w:pPr>
        <w:shd w:val="clear" w:color="auto" w:fill="FFFFFF"/>
        <w:spacing w:after="150" w:line="240" w:lineRule="auto"/>
        <w:jc w:val="both"/>
        <w:rPr>
          <w:rFonts w:ascii="vazir-fd" w:eastAsia="Times New Roman" w:hAnsi="vazir-fd" w:cs="B Nazanin"/>
          <w:b/>
          <w:bCs/>
          <w:color w:val="3B3838" w:themeColor="background2" w:themeShade="40"/>
          <w:sz w:val="28"/>
          <w:szCs w:val="28"/>
          <w:rtl/>
        </w:rPr>
      </w:pPr>
      <w:r w:rsidRPr="005753EF">
        <w:rPr>
          <w:rFonts w:ascii="vazir-fd" w:eastAsia="Times New Roman" w:hAnsi="vazir-fd" w:cs="B Nazanin"/>
          <w:b/>
          <w:bCs/>
          <w:color w:val="3B3838" w:themeColor="background2" w:themeShade="40"/>
          <w:sz w:val="28"/>
          <w:szCs w:val="28"/>
          <w:rtl/>
        </w:rPr>
        <w:t>۳-۳. نسخه‌های تکراری و فراوان از یک عنوان واحد و یک ویرایش واحد که اینک از اهمیت و استفاده آن کاسته شده است را می‌توان حسب نظر کتابدار به یک یا چند نسخه محدود تقلیل داد.</w:t>
      </w:r>
    </w:p>
    <w:p w:rsidR="005753EF" w:rsidRPr="005753EF" w:rsidRDefault="005753EF" w:rsidP="005753EF">
      <w:pPr>
        <w:shd w:val="clear" w:color="auto" w:fill="FFFFFF"/>
        <w:spacing w:after="150" w:line="240" w:lineRule="auto"/>
        <w:jc w:val="both"/>
        <w:rPr>
          <w:rFonts w:ascii="vazir-fd" w:eastAsia="Times New Roman" w:hAnsi="vazir-fd" w:cs="B Nazanin"/>
          <w:b/>
          <w:bCs/>
          <w:color w:val="3B3838" w:themeColor="background2" w:themeShade="40"/>
          <w:sz w:val="28"/>
          <w:szCs w:val="28"/>
          <w:rtl/>
        </w:rPr>
      </w:pPr>
      <w:r w:rsidRPr="005753EF">
        <w:rPr>
          <w:rFonts w:ascii="vazir-fd" w:eastAsia="Times New Roman" w:hAnsi="vazir-fd" w:cs="B Nazanin"/>
          <w:b/>
          <w:bCs/>
          <w:color w:val="3B3838" w:themeColor="background2" w:themeShade="40"/>
          <w:sz w:val="28"/>
          <w:szCs w:val="28"/>
          <w:rtl/>
        </w:rPr>
        <w:t>۴-۳. کتابهای فرسوده و مستعمل که امکان صحافی و یا اصلاح نداشته و در حال حاضر نیز از اعتبار علمی لازم برخوردار نیستند جزو کتب وجینی محسوب می‌شود.</w:t>
      </w:r>
    </w:p>
    <w:p w:rsidR="005753EF" w:rsidRPr="005753EF" w:rsidRDefault="005753EF" w:rsidP="005753EF">
      <w:pPr>
        <w:shd w:val="clear" w:color="auto" w:fill="FFFFFF"/>
        <w:spacing w:after="150" w:line="240" w:lineRule="auto"/>
        <w:jc w:val="both"/>
        <w:rPr>
          <w:rFonts w:ascii="vazir-fd" w:eastAsia="Times New Roman" w:hAnsi="vazir-fd" w:cs="B Nazanin"/>
          <w:b/>
          <w:bCs/>
          <w:color w:val="3B3838" w:themeColor="background2" w:themeShade="40"/>
          <w:sz w:val="28"/>
          <w:szCs w:val="28"/>
          <w:rtl/>
        </w:rPr>
      </w:pPr>
      <w:r w:rsidRPr="005753EF">
        <w:rPr>
          <w:rFonts w:ascii="vazir-fd" w:eastAsia="Times New Roman" w:hAnsi="vazir-fd" w:cs="B Nazanin"/>
          <w:b/>
          <w:bCs/>
          <w:color w:val="3B3838" w:themeColor="background2" w:themeShade="40"/>
          <w:sz w:val="28"/>
          <w:szCs w:val="28"/>
          <w:rtl/>
        </w:rPr>
        <w:lastRenderedPageBreak/>
        <w:t>۵-۳. کتبی که از نظر ترجمه، موضوع، محتوا، زمان یا ویرایش قدیمی شده‌اند و در طی سه سال گذشته استفاده کنندﻩای نداشته‌اند بنا به نظر کتابداران می‌توانند وجین گردند.</w:t>
      </w:r>
    </w:p>
    <w:p w:rsidR="005753EF" w:rsidRPr="005753EF" w:rsidRDefault="005753EF" w:rsidP="005753EF">
      <w:pPr>
        <w:shd w:val="clear" w:color="auto" w:fill="FFFFFF"/>
        <w:spacing w:after="150" w:line="240" w:lineRule="auto"/>
        <w:jc w:val="both"/>
        <w:rPr>
          <w:rFonts w:ascii="vazir-fd" w:eastAsia="Times New Roman" w:hAnsi="vazir-fd" w:cs="B Nazanin"/>
          <w:b/>
          <w:bCs/>
          <w:color w:val="3B3838" w:themeColor="background2" w:themeShade="40"/>
          <w:sz w:val="28"/>
          <w:szCs w:val="28"/>
          <w:rtl/>
        </w:rPr>
      </w:pPr>
      <w:r w:rsidRPr="005753EF">
        <w:rPr>
          <w:rFonts w:ascii="vazir-fd" w:eastAsia="Times New Roman" w:hAnsi="vazir-fd" w:cs="B Nazanin"/>
          <w:b/>
          <w:bCs/>
          <w:color w:val="3B3838" w:themeColor="background2" w:themeShade="40"/>
          <w:sz w:val="28"/>
          <w:szCs w:val="28"/>
          <w:rtl/>
        </w:rPr>
        <w:t>۶-۳. منابعی که از نظر شرایط سیاسی، اجتماعی یا فرهنگی نامطلوب تشخیص داده می‌شود (بنا به تشخیص کتابداران و یا سرپرست کتابخانه مربوطه) می‌بایست بطور جداگانه فهرستی از آنها مطابق فرم شماره ۱ تنظیم و نسخهﺍی از آن به ستاد امور کتابخانه‌ها ارسال گردد تا کتابخانه نسبت به وجینی بودن منابع مذکور اقدام و تشخیص نهایی را به کتابخانه مربوطه اعلام نماید، تا در صورت تأیید کتب مذکور از مجموعه وجین شود.</w:t>
      </w:r>
    </w:p>
    <w:p w:rsidR="005753EF" w:rsidRPr="005753EF" w:rsidRDefault="005753EF" w:rsidP="005753EF">
      <w:pPr>
        <w:shd w:val="clear" w:color="auto" w:fill="FFFFFF"/>
        <w:spacing w:after="150" w:line="240" w:lineRule="auto"/>
        <w:jc w:val="both"/>
        <w:rPr>
          <w:rFonts w:ascii="vazir-fd" w:eastAsia="Times New Roman" w:hAnsi="vazir-fd" w:cs="B Nazanin"/>
          <w:b/>
          <w:bCs/>
          <w:color w:val="3B3838" w:themeColor="background2" w:themeShade="40"/>
          <w:sz w:val="28"/>
          <w:szCs w:val="28"/>
          <w:rtl/>
        </w:rPr>
      </w:pPr>
      <w:r w:rsidRPr="005753EF">
        <w:rPr>
          <w:rFonts w:ascii="vazir-fd" w:eastAsia="Times New Roman" w:hAnsi="vazir-fd" w:cs="B Nazanin"/>
          <w:b/>
          <w:bCs/>
          <w:color w:val="3B3838" w:themeColor="background2" w:themeShade="40"/>
          <w:sz w:val="28"/>
          <w:szCs w:val="28"/>
          <w:rtl/>
        </w:rPr>
        <w:t>*تبصره: کتابهایی با موضوعات ادبی، سیاسی، تاریخی، مذهبی و کلیات، شامل تعریف و روند وجین نمی‌شوند.</w:t>
      </w:r>
    </w:p>
    <w:p w:rsidR="005753EF" w:rsidRPr="005753EF" w:rsidRDefault="005753EF" w:rsidP="005753EF">
      <w:pPr>
        <w:shd w:val="clear" w:color="auto" w:fill="FFFFFF"/>
        <w:spacing w:after="150" w:line="240" w:lineRule="auto"/>
        <w:jc w:val="both"/>
        <w:rPr>
          <w:rFonts w:ascii="vazir-fd" w:eastAsia="Times New Roman" w:hAnsi="vazir-fd" w:cs="B Nazanin"/>
          <w:b/>
          <w:bCs/>
          <w:color w:val="3B3838" w:themeColor="background2" w:themeShade="40"/>
          <w:sz w:val="28"/>
          <w:szCs w:val="28"/>
          <w:rtl/>
        </w:rPr>
      </w:pPr>
      <w:r w:rsidRPr="005753EF">
        <w:rPr>
          <w:rFonts w:ascii="vazir-fd" w:eastAsia="Times New Roman" w:hAnsi="vazir-fd" w:cs="B Nazanin"/>
          <w:b/>
          <w:bCs/>
          <w:color w:val="3B3838" w:themeColor="background2" w:themeShade="40"/>
          <w:sz w:val="28"/>
          <w:szCs w:val="28"/>
          <w:rtl/>
        </w:rPr>
        <w:t>( به استثناء موارد بند ۶-۳)</w:t>
      </w:r>
    </w:p>
    <w:p w:rsidR="005753EF" w:rsidRPr="005753EF" w:rsidRDefault="005753EF" w:rsidP="005753EF">
      <w:pPr>
        <w:shd w:val="clear" w:color="auto" w:fill="FFFFFF"/>
        <w:spacing w:after="150" w:line="240" w:lineRule="auto"/>
        <w:jc w:val="both"/>
        <w:rPr>
          <w:rFonts w:ascii="vazir-fd" w:eastAsia="Times New Roman" w:hAnsi="vazir-fd" w:cs="B Nazanin"/>
          <w:b/>
          <w:bCs/>
          <w:color w:val="3B3838" w:themeColor="background2" w:themeShade="40"/>
          <w:sz w:val="28"/>
          <w:szCs w:val="28"/>
          <w:rtl/>
        </w:rPr>
      </w:pPr>
      <w:r w:rsidRPr="005753EF">
        <w:rPr>
          <w:rFonts w:ascii="vazir-fd" w:eastAsia="Times New Roman" w:hAnsi="vazir-fd" w:cs="B Nazanin"/>
          <w:b/>
          <w:bCs/>
          <w:color w:val="3B3838" w:themeColor="background2" w:themeShade="40"/>
          <w:sz w:val="28"/>
          <w:szCs w:val="28"/>
          <w:rtl/>
        </w:rPr>
        <w:t>۷-۳. کتاب‌هایی که در هنگام خرید اشتباها انتخاب و خریداری شده‌اند و مورد استفاده گروه‌های آموزشی به کتابخانه مربوطه نمی‌باشند می توانند با سایر کتابخانهﻫﺎی تحت پوشش مبادله گردند</w:t>
      </w:r>
    </w:p>
    <w:p w:rsidR="00B26977" w:rsidRPr="005753EF" w:rsidRDefault="00B26977" w:rsidP="005753EF">
      <w:pPr>
        <w:jc w:val="both"/>
        <w:rPr>
          <w:rFonts w:cs="B Nazanin"/>
          <w:b/>
          <w:bCs/>
          <w:color w:val="3B3838" w:themeColor="background2" w:themeShade="40"/>
          <w:sz w:val="28"/>
          <w:szCs w:val="28"/>
        </w:rPr>
      </w:pPr>
    </w:p>
    <w:sectPr w:rsidR="00B26977" w:rsidRPr="005753EF" w:rsidSect="00187C30">
      <w:pgSz w:w="11906" w:h="16838"/>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hel-bold">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vazir-fd">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EF"/>
    <w:rsid w:val="00187C30"/>
    <w:rsid w:val="005753EF"/>
    <w:rsid w:val="009A29CD"/>
    <w:rsid w:val="00B133B5"/>
    <w:rsid w:val="00B26977"/>
    <w:rsid w:val="00B7145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1C348"/>
  <w15:chartTrackingRefBased/>
  <w15:docId w15:val="{C32FF28F-4F54-4E33-B0A9-7F4A0EC5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7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C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096090">
      <w:bodyDiv w:val="1"/>
      <w:marLeft w:val="0"/>
      <w:marRight w:val="0"/>
      <w:marTop w:val="0"/>
      <w:marBottom w:val="0"/>
      <w:divBdr>
        <w:top w:val="none" w:sz="0" w:space="0" w:color="auto"/>
        <w:left w:val="none" w:sz="0" w:space="0" w:color="auto"/>
        <w:bottom w:val="none" w:sz="0" w:space="0" w:color="auto"/>
        <w:right w:val="none" w:sz="0" w:space="0" w:color="auto"/>
      </w:divBdr>
      <w:divsChild>
        <w:div w:id="1742212075">
          <w:marLeft w:val="0"/>
          <w:marRight w:val="0"/>
          <w:marTop w:val="0"/>
          <w:marBottom w:val="0"/>
          <w:divBdr>
            <w:top w:val="none" w:sz="0" w:space="0" w:color="auto"/>
            <w:left w:val="none" w:sz="0" w:space="0" w:color="auto"/>
            <w:bottom w:val="none" w:sz="0" w:space="0" w:color="auto"/>
            <w:right w:val="none" w:sz="0" w:space="0" w:color="auto"/>
          </w:divBdr>
        </w:div>
        <w:div w:id="1318994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op1</dc:creator>
  <cp:keywords/>
  <dc:description/>
  <cp:lastModifiedBy>op1</cp:lastModifiedBy>
  <cp:revision>4</cp:revision>
  <dcterms:created xsi:type="dcterms:W3CDTF">2024-08-12T08:36:00Z</dcterms:created>
  <dcterms:modified xsi:type="dcterms:W3CDTF">2024-08-12T10:15:00Z</dcterms:modified>
</cp:coreProperties>
</file>